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5C7" w:rsidRDefault="00BD550B" w:rsidP="00BD550B">
      <w:pPr>
        <w:spacing w:after="0"/>
        <w:rPr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4315C7">
        <w:rPr>
          <w:color w:val="000000"/>
          <w:sz w:val="27"/>
          <w:szCs w:val="27"/>
        </w:rPr>
        <w:t>Педагог-библиотекарь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Законодательный нормативно-правовой документ, регулирующий отношения, возникающие в связи с созданием и использованием произведений науки, литературы и искусства (авторское право), фонограмм, исполнений, постановок, передач организаций эфирного или кабельного вещания (смежные права) это: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Гражданский кодекс Российской Федерации. Часть 4;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Федеральный закон "Об образовании в Российской Федерации";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Федеральный закон «О библиотечном деле»;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Федеральный закон "О защите детей от информации, причиняющей вред их здоровью и развитию".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Документ, гарантирующий право человека на свободный доступ к информации – это: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Федеральный закон «Об образовании в Российской Федерации»;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Закон Республики Татарстан «Об образовании»;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Федеральный закон «О библиотечном деле»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Декларация прав человека.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Согласно требованиям «Квалификационных характеристик должностей работников образования», должен ли педагог-библиотекарь разрабатывать рабочую программу и обеспечивать ее выполнение?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Да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Нет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По усмотрению администрации учреждения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 квалификационной характеристике по должности педагога-библиотекаря данное требование не предусмотрено.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Согласно требованиям «Квалификационных характеристик должностей работников образования», должен ли педагог-библиотекарь обеспечивать дополнительное образование обучающихся, воспитанников?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Да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Нет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По усмотрению администрации учреждения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4. В квалификационной характеристике по должности педагога-библиотекаря данное требование не предусмотрено.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Документ, отражающий основные задачи и функции библиотеки образовательной организации – это: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Правила пользования библиотекой;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Устав образовательной организации;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Положение о библиотеке образовательной организации;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Программа развития образовательной организации.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По ГОСТу 7.1-2003 «Библиографическая запись. Библиографическое описание» в состав библиографического описания входят: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Область серийного номера;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2.Область сведений об аннотации;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3.Область физической характеристики;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4.Область дополнительной информации об издании.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Федеральный государственный образовательный стандарт – это …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совокупность обязательных требований к уровню обучения,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совокупность обязательных требований к образованию определенного уровня и (или) к 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совокупность обязательных требований к структуре и реализации основной образовательной программы,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совокупность обязательных требований к 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8. Какой документ устанавливает нормы обеспеченности образовательной деятельности учебными изданиями в расчете на одного обучающегося по основным образовательным программам: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Федеральный закон «Об образовании в Российской Федерации»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Федеральный государственный образовательный стандарт общего образования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«Концепция развития библиотек общеобразовательных учреждений Российской Федерации. Общественно - государственный проект»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Кто имеет право на занятие педагогической деятельностью?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лица, имеющие среднее профессиональное образование и отвечающие квалификационным требованиям, указанным в квалификационных справочниках;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стандартам;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лица, имеющие высшее образование и отвечающие квалификационным требованиям, указанным в профессиональных стандартах;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лица, имеющие среднее профессиональное или высшее образование и отвечающие квалификационным требованиям, указанным в квалификационных справочниках.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ПЕДАГОГИКА И ПСИХОЛОГИЯ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 Процесс изменения личности ребенка в процессе ее взаимодействия с реальной действительностью, появление физических и социально-психологических новообразований в структуре личности понимается как: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Становление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Формирование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Социализация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Воспитание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 Психолого-педагогические критерии эффективности обучения систематизировала: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Н.А. </w:t>
      </w:r>
      <w:proofErr w:type="spellStart"/>
      <w:r>
        <w:rPr>
          <w:color w:val="000000"/>
          <w:sz w:val="27"/>
          <w:szCs w:val="27"/>
        </w:rPr>
        <w:t>Менчинская</w:t>
      </w:r>
      <w:proofErr w:type="spellEnd"/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2. И.С. </w:t>
      </w:r>
      <w:proofErr w:type="spellStart"/>
      <w:r>
        <w:rPr>
          <w:color w:val="000000"/>
          <w:sz w:val="27"/>
          <w:szCs w:val="27"/>
        </w:rPr>
        <w:t>Якиманская</w:t>
      </w:r>
      <w:proofErr w:type="spellEnd"/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Н.Ф. Талызина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Е.И. Кабанова – </w:t>
      </w:r>
      <w:proofErr w:type="spellStart"/>
      <w:r>
        <w:rPr>
          <w:color w:val="000000"/>
          <w:sz w:val="27"/>
          <w:szCs w:val="27"/>
        </w:rPr>
        <w:t>Меллер</w:t>
      </w:r>
      <w:proofErr w:type="spellEnd"/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 Воспитательная деятельность осуществляется на основе не столько знания ребенка (факты), сколько его понимания, проникновения в его мышление, чувства, переживания (смыслы) – это положение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Герменевтического подхода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</w:t>
      </w:r>
      <w:proofErr w:type="spellStart"/>
      <w:r>
        <w:rPr>
          <w:color w:val="000000"/>
          <w:sz w:val="27"/>
          <w:szCs w:val="27"/>
        </w:rPr>
        <w:t>Акмеологического</w:t>
      </w:r>
      <w:proofErr w:type="spellEnd"/>
      <w:r>
        <w:rPr>
          <w:color w:val="000000"/>
          <w:sz w:val="27"/>
          <w:szCs w:val="27"/>
        </w:rPr>
        <w:t xml:space="preserve"> подхода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Амбивалентного подхода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13. </w:t>
      </w:r>
      <w:proofErr w:type="spellStart"/>
      <w:r>
        <w:rPr>
          <w:color w:val="000000"/>
          <w:sz w:val="27"/>
          <w:szCs w:val="27"/>
        </w:rPr>
        <w:t>Библиотерапия</w:t>
      </w:r>
      <w:proofErr w:type="spellEnd"/>
      <w:r>
        <w:rPr>
          <w:color w:val="000000"/>
          <w:sz w:val="27"/>
          <w:szCs w:val="27"/>
        </w:rPr>
        <w:t xml:space="preserve"> – это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Формирование индивидуального здоровья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Формирование навыков и способностей противостоять неординарным ситуациям на основе синтезирования ситуации чтения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Лечение человека с помощью психологических средств воздействия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Целенаправленное руководство духовным развитием человека, подготовка его к жизни и деятельности в определенном обществе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14. Способность устанавливать и поддерживать необходимые контакты с другими людьми, в частности, в условиях педагогического взаимодействия называется: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Интерактивной толерантностью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Коммуникативной состоятельностью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Коммуникативной толерантностью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Коммуникативной компетентностью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15. Возрастом интенсивного интеллектуального развития принято считать: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Младший школьный возраст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Дошкольный возраст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Подростковый возраст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Юношеский возраст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16. Развивающее обучение рассматривает учащегося: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Как самообучающийся субъект учения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Как объект обучающих воздействий учителя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Как субъект, усваивающий знания, умения, навыки в качестве самоцели, а не как средство развития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Как субъект, усваивающий знания, умения, навыки как средство развития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17. Подход к обучению, строится на таком способе организации учебно-познавательной деятельности </w:t>
      </w:r>
      <w:proofErr w:type="gramStart"/>
      <w:r>
        <w:rPr>
          <w:color w:val="000000"/>
          <w:sz w:val="27"/>
          <w:szCs w:val="27"/>
        </w:rPr>
        <w:t>обучаемых</w:t>
      </w:r>
      <w:proofErr w:type="gramEnd"/>
      <w:r>
        <w:rPr>
          <w:color w:val="000000"/>
          <w:sz w:val="27"/>
          <w:szCs w:val="27"/>
        </w:rPr>
        <w:t>, при котором они являются не пассивными получателями информации, а сами активно участвуют в учебном процессе, называется: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</w:t>
      </w:r>
      <w:proofErr w:type="spellStart"/>
      <w:r>
        <w:rPr>
          <w:color w:val="000000"/>
          <w:sz w:val="27"/>
          <w:szCs w:val="27"/>
        </w:rPr>
        <w:t>Компетентностный</w:t>
      </w:r>
      <w:proofErr w:type="spellEnd"/>
      <w:r>
        <w:rPr>
          <w:color w:val="000000"/>
          <w:sz w:val="27"/>
          <w:szCs w:val="27"/>
        </w:rPr>
        <w:t xml:space="preserve"> подход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Деятельностный подход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Личностный подход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Когнитивный подход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 Новым подходом в воспитании детей является: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Личностно-ориентированный подход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Деятельностный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</w:t>
      </w:r>
      <w:proofErr w:type="spellStart"/>
      <w:r>
        <w:rPr>
          <w:color w:val="000000"/>
          <w:sz w:val="27"/>
          <w:szCs w:val="27"/>
        </w:rPr>
        <w:t>Природосообразный</w:t>
      </w:r>
      <w:proofErr w:type="spellEnd"/>
      <w:r>
        <w:rPr>
          <w:color w:val="000000"/>
          <w:sz w:val="27"/>
          <w:szCs w:val="27"/>
        </w:rPr>
        <w:t xml:space="preserve"> подход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Когнитивный подход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19. Теория обучения младших школьников, которая основывается на учете внутренних закономерностей развития ребенка, развитии нравственных качеств и эстетических чувств, воли, формировании внутреннего побуждения к учению: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Психологическая теория Л.В. </w:t>
      </w:r>
      <w:proofErr w:type="spellStart"/>
      <w:r>
        <w:rPr>
          <w:color w:val="000000"/>
          <w:sz w:val="27"/>
          <w:szCs w:val="27"/>
        </w:rPr>
        <w:t>Занкова</w:t>
      </w:r>
      <w:proofErr w:type="spellEnd"/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Психологическая теория Н.А. </w:t>
      </w:r>
      <w:proofErr w:type="spellStart"/>
      <w:r>
        <w:rPr>
          <w:color w:val="000000"/>
          <w:sz w:val="27"/>
          <w:szCs w:val="27"/>
        </w:rPr>
        <w:t>Менчинской</w:t>
      </w:r>
      <w:proofErr w:type="spellEnd"/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Психологическая теория Д.Б. </w:t>
      </w:r>
      <w:proofErr w:type="spellStart"/>
      <w:r>
        <w:rPr>
          <w:color w:val="000000"/>
          <w:sz w:val="27"/>
          <w:szCs w:val="27"/>
        </w:rPr>
        <w:t>Эльконина</w:t>
      </w:r>
      <w:proofErr w:type="spellEnd"/>
      <w:r>
        <w:rPr>
          <w:color w:val="000000"/>
          <w:sz w:val="27"/>
          <w:szCs w:val="27"/>
        </w:rPr>
        <w:t xml:space="preserve"> и В.В. Давыдова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Психологическая теория Ш.А. </w:t>
      </w:r>
      <w:proofErr w:type="spellStart"/>
      <w:r>
        <w:rPr>
          <w:color w:val="000000"/>
          <w:sz w:val="27"/>
          <w:szCs w:val="27"/>
        </w:rPr>
        <w:t>Амонашвили</w:t>
      </w:r>
      <w:proofErr w:type="spellEnd"/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20. Создание новой информации или использование новых способов ее анализа и обобщения: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1. Теоретическое мышление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Практическое мышление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Аналитическое мышление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Продуктивное мышление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21. Как соотносятся понятия навыка и умения?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Они синонимичны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Умения формируются позже навыка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Это не связанные понятия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Навык сложнее умения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22. Является ли информационная компетентность обязательным требованием квалификационной характеристики по всем педагогическим должностям работников образования?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Да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Да, за исключением педагогов-библиотекарей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Требование предъявляется дифференцированно от занимаемой педагогической должности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Единый квалификационный справочник по должностям работников образования данного требования не содержит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23</w:t>
      </w:r>
      <w:proofErr w:type="gramStart"/>
      <w:r>
        <w:rPr>
          <w:color w:val="000000"/>
          <w:sz w:val="27"/>
          <w:szCs w:val="27"/>
        </w:rPr>
        <w:t xml:space="preserve"> Я</w:t>
      </w:r>
      <w:proofErr w:type="gramEnd"/>
      <w:r>
        <w:rPr>
          <w:color w:val="000000"/>
          <w:sz w:val="27"/>
          <w:szCs w:val="27"/>
        </w:rPr>
        <w:t xml:space="preserve">вляется ли знание современных педагогических технологий продуктивного, дифференцированного обучения, реализации </w:t>
      </w:r>
      <w:proofErr w:type="spellStart"/>
      <w:r>
        <w:rPr>
          <w:color w:val="000000"/>
          <w:sz w:val="27"/>
          <w:szCs w:val="27"/>
        </w:rPr>
        <w:t>компетентностного</w:t>
      </w:r>
      <w:proofErr w:type="spellEnd"/>
      <w:r>
        <w:rPr>
          <w:color w:val="000000"/>
          <w:sz w:val="27"/>
          <w:szCs w:val="27"/>
        </w:rPr>
        <w:t xml:space="preserve"> подхода, развивающего обучения обязательным компонентом квалификационной характеристики по должности педагога-библиотекаря?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Да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Нет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Требование предъявляется дифференцированно от типа и вида образовательного учреждения, в котором работает педагог-библиотекарь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 квалификационной характеристике по должности педагога-библиотекаря данное требование не предусмотрено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24. В сфере личностного развития духовно-нравственное воспитание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должно обеспечить: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Законопослушность и сознательно поддерживаемый гражданами правопорядок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Готовность и способность выражать и отстаивать свою общественную позицию, критически оценивать собственные намерения, мысли и поступки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Укреплению национальной безопасности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Развитость чувства патриотизма и гражданской солидарности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25. Какие психологические аспекты изучения читателей являются приоритетными при организации обслуживания: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Психология читателя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Психология книги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Психология библиотечной работы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Психология рекламы.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26. Какие виды конфликтов возможны при библиотечном обслуживании: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1.Внутриличностный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2.Межличностный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3.Межгрупповой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4.Все варианты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27. Одним из авторов учебной программы по курсу «Основы информационной культуры личности» является: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1.В.Б. Антипова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2.Н.И. </w:t>
      </w:r>
      <w:proofErr w:type="spellStart"/>
      <w:r>
        <w:rPr>
          <w:color w:val="000000"/>
          <w:sz w:val="27"/>
          <w:szCs w:val="27"/>
        </w:rPr>
        <w:t>Гендина</w:t>
      </w:r>
      <w:proofErr w:type="spellEnd"/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3.Т.М.Кашурникова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4.Г.В. </w:t>
      </w:r>
      <w:proofErr w:type="spellStart"/>
      <w:r>
        <w:rPr>
          <w:color w:val="000000"/>
          <w:sz w:val="27"/>
          <w:szCs w:val="27"/>
        </w:rPr>
        <w:t>Чулкин</w:t>
      </w:r>
      <w:proofErr w:type="spellEnd"/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28. Какие методы обучения могут быть выделены в группу методов по характеру учебно-познавательной деятельности обучаемых: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Исследовательские;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2. Словесные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Пассивные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Практические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29. К дидактическим требованиям урока не относятся: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Четкое определение образовательных задач каждого урока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Рациональное сочетание разнообразных видов, форм и методов обучения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Обеспечение оперативной обратной связи, действенного контроля и управления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Определение воспитательных возможностей учебного материала, деятельности на уроке, формирование и постановка реально достижимых воспитательных целей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30</w:t>
      </w:r>
      <w:proofErr w:type="gramStart"/>
      <w:r>
        <w:rPr>
          <w:color w:val="000000"/>
          <w:sz w:val="27"/>
          <w:szCs w:val="27"/>
        </w:rPr>
        <w:t xml:space="preserve"> К</w:t>
      </w:r>
      <w:proofErr w:type="gramEnd"/>
      <w:r>
        <w:rPr>
          <w:color w:val="000000"/>
          <w:sz w:val="27"/>
          <w:szCs w:val="27"/>
        </w:rPr>
        <w:t>акие особенности необходимо выявить у младших школьников для того, чтобы обосновать выбор методов, форм и средств обучения основам информационной культуры: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Физические характеристики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Психофизиологические характеристики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Психологические характеристики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Педагогические характеристики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31. Какая форма общения наиболее характерна для библиотечного обслуживания: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Анонимная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Функционально-ролевая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Неформальная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Деловая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ТЕХНОЛОГИЯ РАБОТЫ ПЕДАГОГА-БИБЛИОТЕКАРЯ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32. Документы, размещенные на внешних технических средствах, получаемые библиотекой во временное пользование через информационно-коммуникационные сети относятся </w:t>
      </w: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>: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документам на микроформах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аудиовизуальным документам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3. электронным документам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</w:t>
      </w:r>
      <w:proofErr w:type="spellStart"/>
      <w:r>
        <w:rPr>
          <w:color w:val="000000"/>
          <w:sz w:val="27"/>
          <w:szCs w:val="27"/>
        </w:rPr>
        <w:t>изоизданиям</w:t>
      </w:r>
      <w:proofErr w:type="spellEnd"/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33. Мастер-класс как методическая форма обобщения и распространения библиотечного опыта предполагает: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проведение открытого библиотечного мероприятия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лекционное изложение опыта собственной библиотечной деятельности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информационное представление методов, приемов, форм деятельности, которые удаются автору, и обучение аудитории этим методам, приемам и формам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отчет о проделанной работе за определенный период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34. Какой фактор влияет на содержание и характер чтения на современном этапе?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Экономический фактор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Психологический фактор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Социокультурный фактор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Демографический фактор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35. По каким основаниям (признакам) не принято структурировать библиотечный фонд?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По содержанию;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По читательскому назначению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По видам документов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По признаку распространенности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36</w:t>
      </w:r>
      <w:proofErr w:type="gramStart"/>
      <w:r>
        <w:rPr>
          <w:color w:val="000000"/>
          <w:sz w:val="27"/>
          <w:szCs w:val="27"/>
        </w:rPr>
        <w:t xml:space="preserve"> К</w:t>
      </w:r>
      <w:proofErr w:type="gramEnd"/>
      <w:r>
        <w:rPr>
          <w:color w:val="000000"/>
          <w:sz w:val="27"/>
          <w:szCs w:val="27"/>
        </w:rPr>
        <w:t>акой из факторов определяет стратегию маркетинговой концепции развития библиотечного фонда?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Финансовые затраты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Внешние и внутренние условия окружающей среды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Назначение и цели функционирования библиотечного фонда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Библиографические запросы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37.Один из абсолютных показателей, характеризующих работу библиотеки, это: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1.Количество книговыдач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2.Показатели интенсивности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3.Показатели структуры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4.Показатель динамики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38. Библиотечная технология – это: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1.Методика решения производственной задачи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2.Последовательно осуществляемые действия для создания библиотечных продуктов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3.Совокупность средств и орудий труда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39 Суммарный учет всех видов документов это: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Учет партиями по одному сопроводительному документу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Учет с помощью методов инвентаризации с присвоением документу инвентарного номера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Учет с присвоением документу факсимильного знака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Учет партиями без сопроводительного документа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40. Какой срок хранения установлен для актов на списание произведений печати или других документов: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5 лет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10 лет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Постоянно, до ликвидации библиотеки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1 год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41. Документы, принятые от читателей взамен утерянных, фиксируются: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В инвентарной книге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В Книге суммарного учета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В Дневнике библиотеки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 Тетради учета книг и других документов, принятых от читателей взамен утерянных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42. Объектами методического мониторинга являются: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1. Динамика показателей деятельности библиотек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Движение библиотечных кадров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Выявление и распространение библиотечных новшеств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Все из </w:t>
      </w:r>
      <w:proofErr w:type="gramStart"/>
      <w:r>
        <w:rPr>
          <w:color w:val="000000"/>
          <w:sz w:val="27"/>
          <w:szCs w:val="27"/>
        </w:rPr>
        <w:t>вышеперечисленных</w:t>
      </w:r>
      <w:proofErr w:type="gramEnd"/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43. С чего вы начнете разрабатывать экспозиционный план локальной тематической выставки?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Систематизация отобранных документов по разделам выставки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Определите тему и читательское назначение выставки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Установите читательское назначение выставки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Просмотрите рекомендательные библиографические пособия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44. Какая форма массового обслуживания читателей способствует повышению эффективности библиотечной выставки: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Громкое чтение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Обсуждение книги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Устный обзор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Литературный суд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45. Беседа с читателем – это: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1.Организационная форма работы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2.Форма индивидуальной работы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3.Метод изучения информационных потребностей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4.Комплексная форма пропаганды литературы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46. В состав аналитико-синтетической обработки документов входит процесс: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Хранения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Комплектования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Реферирования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Информационного обслуживания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47. Определите основной источник выявления литературы для рекомендательного пособия «малой» формы: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Государственные библиографические указатели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Каталоги и картотеки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Текущие научно-вспомогательные библиографические пособия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Издательско-книготорговые пособия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48. Целью аналитико-синтетической обработки документов является преобразование содержания документа </w:t>
      </w:r>
      <w:proofErr w:type="gramStart"/>
      <w:r>
        <w:rPr>
          <w:color w:val="000000"/>
          <w:sz w:val="27"/>
          <w:szCs w:val="27"/>
        </w:rPr>
        <w:t>для</w:t>
      </w:r>
      <w:proofErr w:type="gramEnd"/>
      <w:r>
        <w:rPr>
          <w:color w:val="000000"/>
          <w:sz w:val="27"/>
          <w:szCs w:val="27"/>
        </w:rPr>
        <w:t>: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Технической обработки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Извлечение фактов, оценки, обобщения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Размещения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Обеспечения учета и хранения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49. Что выясняет адресная библиографическая справка?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Место издания какого-либо документа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Место хранения документа в фонде конкретной библиотеки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В каком издании, и в каком году было опубликовано произведение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Факт существования искомого документа, точность приведенных библиографических данных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50. К учебно-программным изданиям относятся: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Тематический план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Альбомы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Учебный справочник</w:t>
      </w:r>
    </w:p>
    <w:p w:rsidR="004315C7" w:rsidRDefault="004315C7" w:rsidP="004315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Учебник</w:t>
      </w:r>
    </w:p>
    <w:p w:rsidR="00E76FC7" w:rsidRDefault="00E76FC7"/>
    <w:sectPr w:rsidR="00E76FC7" w:rsidSect="00E3775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5C7"/>
    <w:rsid w:val="004315C7"/>
    <w:rsid w:val="0046281E"/>
    <w:rsid w:val="00500DA9"/>
    <w:rsid w:val="005608A3"/>
    <w:rsid w:val="00770CC5"/>
    <w:rsid w:val="007D51D9"/>
    <w:rsid w:val="00BD550B"/>
    <w:rsid w:val="00C20BBE"/>
    <w:rsid w:val="00E3775A"/>
    <w:rsid w:val="00E7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1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2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28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1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2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28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6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2204</Words>
  <Characters>12564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школа</cp:lastModifiedBy>
  <cp:revision>4</cp:revision>
  <cp:lastPrinted>2018-12-31T07:49:00Z</cp:lastPrinted>
  <dcterms:created xsi:type="dcterms:W3CDTF">2019-02-05T10:46:00Z</dcterms:created>
  <dcterms:modified xsi:type="dcterms:W3CDTF">2019-02-05T10:48:00Z</dcterms:modified>
</cp:coreProperties>
</file>